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AD" w:rsidRPr="000C5AC9" w:rsidRDefault="001E52AD" w:rsidP="001E52AD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C5AC9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E52AD" w:rsidRPr="000C5AC9" w:rsidRDefault="001E52AD" w:rsidP="001E52AD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C5AC9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</w:p>
    <w:p w:rsidR="001E52AD" w:rsidRPr="00C65B87" w:rsidRDefault="001E52AD" w:rsidP="001E52AD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65B87">
        <w:rPr>
          <w:rFonts w:ascii="Times New Roman" w:hAnsi="Times New Roman" w:cs="Times New Roman"/>
          <w:sz w:val="24"/>
          <w:szCs w:val="24"/>
        </w:rPr>
        <w:t xml:space="preserve">Зарічного районного суду м. Суми </w:t>
      </w:r>
    </w:p>
    <w:p w:rsidR="001E52AD" w:rsidRPr="00C65B87" w:rsidRDefault="001E52AD" w:rsidP="001E52AD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65B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C65B87">
        <w:rPr>
          <w:rFonts w:ascii="Times New Roman" w:hAnsi="Times New Roman" w:cs="Times New Roman"/>
          <w:sz w:val="24"/>
          <w:szCs w:val="24"/>
        </w:rPr>
        <w:t>-к  від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5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65B8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5B87">
        <w:rPr>
          <w:rFonts w:ascii="Times New Roman" w:hAnsi="Times New Roman" w:cs="Times New Roman"/>
          <w:sz w:val="24"/>
          <w:szCs w:val="24"/>
        </w:rPr>
        <w:t>р.</w:t>
      </w:r>
    </w:p>
    <w:p w:rsidR="001E52AD" w:rsidRDefault="001E52AD" w:rsidP="001E52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E52AD" w:rsidRDefault="001E52AD" w:rsidP="001E52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eastAsia="uk-UA"/>
        </w:rPr>
        <w:t>ПЕРЕЛІК ВИМОГ</w:t>
      </w:r>
    </w:p>
    <w:p w:rsidR="001E52AD" w:rsidRPr="003B2DB5" w:rsidRDefault="001E52AD" w:rsidP="001E52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3B2DB5">
        <w:rPr>
          <w:rFonts w:ascii="Times New Roman" w:eastAsia="Times New Roman" w:hAnsi="Times New Roman" w:cs="Times New Roman"/>
          <w:b/>
          <w:bCs/>
          <w:lang w:eastAsia="uk-UA"/>
        </w:rPr>
        <w:t>до осіб</w:t>
      </w: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 під час співбесіди</w:t>
      </w:r>
      <w:r w:rsidRPr="003B2DB5">
        <w:rPr>
          <w:rFonts w:ascii="Times New Roman" w:eastAsia="Times New Roman" w:hAnsi="Times New Roman" w:cs="Times New Roman"/>
          <w:b/>
          <w:bCs/>
          <w:lang w:eastAsia="uk-UA"/>
        </w:rPr>
        <w:t>, які претендують на зайняття посади</w:t>
      </w: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 державної служби категорії «</w:t>
      </w:r>
      <w:r w:rsidRPr="003B2DB5">
        <w:rPr>
          <w:rFonts w:ascii="Times New Roman" w:eastAsia="Times New Roman" w:hAnsi="Times New Roman" w:cs="Times New Roman"/>
          <w:b/>
          <w:bCs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» - </w:t>
      </w:r>
    </w:p>
    <w:p w:rsidR="001E52AD" w:rsidRPr="003B2DB5" w:rsidRDefault="001E52AD" w:rsidP="001E52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eastAsia="uk-UA"/>
        </w:rPr>
        <w:t>с</w:t>
      </w:r>
      <w:r w:rsidRPr="003B2DB5">
        <w:rPr>
          <w:rFonts w:ascii="Times New Roman" w:eastAsia="Times New Roman" w:hAnsi="Times New Roman" w:cs="Times New Roman"/>
          <w:b/>
          <w:bCs/>
          <w:lang w:eastAsia="uk-UA"/>
        </w:rPr>
        <w:t>екретаря судового засідання</w:t>
      </w:r>
    </w:p>
    <w:p w:rsidR="001E52AD" w:rsidRPr="003B2DB5" w:rsidRDefault="001E52AD" w:rsidP="001E52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tbl>
      <w:tblPr>
        <w:tblW w:w="5287" w:type="pct"/>
        <w:tblCellSpacing w:w="22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016"/>
        <w:gridCol w:w="6665"/>
      </w:tblGrid>
      <w:tr w:rsidR="001E52AD" w:rsidRPr="003B2DB5" w:rsidTr="004E2820">
        <w:trPr>
          <w:trHeight w:val="576"/>
          <w:tblCellSpacing w:w="22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AD" w:rsidRPr="00B453E5" w:rsidRDefault="001E52AD" w:rsidP="004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I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AD" w:rsidRPr="00B453E5" w:rsidRDefault="001E52AD" w:rsidP="004E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Професійна компетентність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AD" w:rsidRDefault="001E52AD" w:rsidP="004E2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отримання від кандидата інформації про професійну компетентність та особисті якості:</w:t>
            </w:r>
          </w:p>
          <w:p w:rsidR="001E52AD" w:rsidRPr="00805BF8" w:rsidRDefault="001E52AD" w:rsidP="001E52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Я</w:t>
            </w:r>
            <w:r w:rsidRPr="00805BF8">
              <w:rPr>
                <w:rFonts w:ascii="Times New Roman" w:eastAsia="Times New Roman" w:hAnsi="Times New Roman" w:cs="Times New Roman"/>
                <w:lang w:eastAsia="uk-UA"/>
              </w:rPr>
              <w:t>кісне виконання поставлених завдань;</w:t>
            </w:r>
          </w:p>
          <w:p w:rsidR="001E52AD" w:rsidRPr="00805BF8" w:rsidRDefault="001E52AD" w:rsidP="001E52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Pr="00805BF8">
              <w:rPr>
                <w:rFonts w:ascii="Times New Roman" w:eastAsia="Times New Roman" w:hAnsi="Times New Roman" w:cs="Times New Roman"/>
                <w:lang w:eastAsia="uk-UA"/>
              </w:rPr>
              <w:t>омандна робота та взаємодія;</w:t>
            </w:r>
          </w:p>
          <w:p w:rsidR="001E52AD" w:rsidRPr="00805BF8" w:rsidRDefault="001E52AD" w:rsidP="001E52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  <w:r w:rsidRPr="00805BF8">
              <w:rPr>
                <w:rFonts w:ascii="Times New Roman" w:eastAsia="Times New Roman" w:hAnsi="Times New Roman" w:cs="Times New Roman"/>
                <w:lang w:eastAsia="uk-UA"/>
              </w:rPr>
              <w:t>прийняття змін;</w:t>
            </w:r>
          </w:p>
          <w:p w:rsidR="001E52AD" w:rsidRPr="00805BF8" w:rsidRDefault="001E52AD" w:rsidP="001E52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805BF8">
              <w:rPr>
                <w:rFonts w:ascii="Times New Roman" w:eastAsia="Times New Roman" w:hAnsi="Times New Roman" w:cs="Times New Roman"/>
                <w:lang w:eastAsia="uk-UA"/>
              </w:rPr>
              <w:t>ехнічні вміння;</w:t>
            </w:r>
          </w:p>
          <w:p w:rsidR="001E52AD" w:rsidRPr="00805BF8" w:rsidRDefault="001E52AD" w:rsidP="001E52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Pr="00805BF8">
              <w:rPr>
                <w:rFonts w:ascii="Times New Roman" w:eastAsia="Times New Roman" w:hAnsi="Times New Roman" w:cs="Times New Roman"/>
                <w:lang w:eastAsia="uk-UA"/>
              </w:rPr>
              <w:t>собистісні компетенції.</w:t>
            </w:r>
          </w:p>
        </w:tc>
      </w:tr>
      <w:tr w:rsidR="001E52AD" w:rsidRPr="003B2DB5" w:rsidTr="004E2820">
        <w:trPr>
          <w:tblCellSpacing w:w="22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AD" w:rsidRPr="003B2DB5" w:rsidRDefault="001E52AD" w:rsidP="004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B2DB5">
              <w:rPr>
                <w:rFonts w:ascii="Times New Roman" w:eastAsia="Times New Roman" w:hAnsi="Times New Roman" w:cs="Times New Roman"/>
                <w:lang w:eastAsia="uk-UA"/>
              </w:rPr>
              <w:t>II</w:t>
            </w:r>
          </w:p>
        </w:tc>
        <w:tc>
          <w:tcPr>
            <w:tcW w:w="4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Pr="003B2DB5" w:rsidRDefault="001E52AD" w:rsidP="004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uk-UA"/>
              </w:rPr>
            </w:pPr>
          </w:p>
          <w:p w:rsidR="001E52AD" w:rsidRPr="00B453E5" w:rsidRDefault="001E52AD" w:rsidP="004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453E5">
              <w:rPr>
                <w:rFonts w:ascii="Times New Roman" w:eastAsia="Times New Roman" w:hAnsi="Times New Roman" w:cs="Times New Roman"/>
                <w:b/>
                <w:lang w:eastAsia="uk-UA"/>
              </w:rPr>
              <w:t>ПРОФЕСІЙНІ ЗНАННЯ</w:t>
            </w:r>
          </w:p>
        </w:tc>
      </w:tr>
      <w:tr w:rsidR="001E52AD" w:rsidRPr="003B2DB5" w:rsidTr="004E2820">
        <w:trPr>
          <w:tblCellSpacing w:w="22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AD" w:rsidRPr="003B2DB5" w:rsidRDefault="001E52AD" w:rsidP="004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B2DB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Pr="003B2DB5" w:rsidRDefault="001E52AD" w:rsidP="004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B2DB5">
              <w:rPr>
                <w:rFonts w:ascii="Times New Roman" w:eastAsia="Times New Roman" w:hAnsi="Times New Roman" w:cs="Times New Roman"/>
                <w:lang w:eastAsia="uk-UA"/>
              </w:rPr>
              <w:t xml:space="preserve">Знання </w:t>
            </w:r>
            <w:r w:rsidRPr="00FC71BB">
              <w:rPr>
                <w:rFonts w:ascii="Times New Roman" w:hAnsi="Times New Roman" w:cs="Times New Roman"/>
              </w:rPr>
              <w:t>Цивільно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C71BB">
              <w:rPr>
                <w:rFonts w:ascii="Times New Roman" w:hAnsi="Times New Roman" w:cs="Times New Roman"/>
              </w:rPr>
              <w:t xml:space="preserve"> процесуально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C71BB">
              <w:rPr>
                <w:rFonts w:ascii="Times New Roman" w:hAnsi="Times New Roman" w:cs="Times New Roman"/>
              </w:rPr>
              <w:t xml:space="preserve"> кодексу України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Гласність судового процесу (ст. 7).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 w:rsidRPr="00E45112">
              <w:rPr>
                <w:b w:val="0"/>
                <w:sz w:val="22"/>
                <w:szCs w:val="22"/>
              </w:rPr>
              <w:t>Відкритість інформації щодо справи (ст. 8)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Мова цивільного судочинства (ст.. 9).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Обов»язковість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судових рішень (ст.. 18</w:t>
            </w:r>
            <w:r w:rsidRPr="00E45112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Справи, що відносяться до юрисдикції загальних судів (ст.. 19).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Суд першої інстанції, апеляційної та касаційної інстанції (ст. 23-25).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 w:rsidRPr="00E45112">
              <w:rPr>
                <w:b w:val="0"/>
                <w:sz w:val="22"/>
                <w:szCs w:val="22"/>
              </w:rPr>
              <w:t>Підстави для відводу (самовідводу) судді (ст.. 36). Підстави для відводу судді, секретаря судового засідання</w:t>
            </w:r>
            <w:r>
              <w:rPr>
                <w:b w:val="0"/>
                <w:sz w:val="22"/>
                <w:szCs w:val="22"/>
              </w:rPr>
              <w:t xml:space="preserve"> (ст. 38). Наслідки відводу суду (ст..41).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 w:rsidRPr="00E45112">
              <w:rPr>
                <w:b w:val="0"/>
                <w:sz w:val="22"/>
                <w:szCs w:val="22"/>
              </w:rPr>
              <w:t xml:space="preserve">Склад </w:t>
            </w:r>
            <w:r>
              <w:rPr>
                <w:b w:val="0"/>
                <w:sz w:val="22"/>
                <w:szCs w:val="22"/>
              </w:rPr>
              <w:t xml:space="preserve">учасників справи </w:t>
            </w:r>
            <w:r w:rsidRPr="00E45112">
              <w:rPr>
                <w:b w:val="0"/>
                <w:sz w:val="22"/>
                <w:szCs w:val="22"/>
              </w:rPr>
              <w:t>(ст.</w:t>
            </w:r>
            <w:r>
              <w:rPr>
                <w:b w:val="0"/>
                <w:sz w:val="22"/>
                <w:szCs w:val="22"/>
              </w:rPr>
              <w:t>42</w:t>
            </w:r>
            <w:r w:rsidRPr="00E45112">
              <w:rPr>
                <w:b w:val="0"/>
                <w:sz w:val="22"/>
                <w:szCs w:val="22"/>
              </w:rPr>
              <w:t>).</w:t>
            </w:r>
            <w:r>
              <w:rPr>
                <w:b w:val="0"/>
                <w:sz w:val="22"/>
                <w:szCs w:val="22"/>
              </w:rPr>
              <w:t xml:space="preserve"> Права та </w:t>
            </w:r>
            <w:proofErr w:type="spellStart"/>
            <w:r>
              <w:rPr>
                <w:b w:val="0"/>
                <w:sz w:val="22"/>
                <w:szCs w:val="22"/>
              </w:rPr>
              <w:t>обов»язки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учасників справи (ст. 43).</w:t>
            </w:r>
          </w:p>
          <w:p w:rsidR="001E52AD" w:rsidRDefault="001E52AD" w:rsidP="001E52AD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ind w:left="498" w:hanging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Участь у справі представника (ст.. 58). Документи, що підтверджують повноваження представників (ст.. 62).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Секретар судового засідання (ст. 67).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Експерт з питань права (ст.73).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Закінчення процесуальних строків (ст.124)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Судові повістки, їх зміст, порядок вручення (ст. ст.128-130).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Види судових витрат (ст. 133).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Витрати на професійну правничу допомогу (ст.. 137).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Підстави і порядок застосування заходів процесуального примусу (ст.. 143).Види заходів процесуального примусу (ст.. 144).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Привід свідка (ст. 147)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Вимоги, за якими може бути видано судовий наказ (ст.161). Надіслання боржникові копії судового наказу (стаття 169).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Розгляд заяви про скасування судового наказу (ст.. 171).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. Залишення позовної заяви без руху, повернення заяви. (ст. 185).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Порядок проведення підготовчого засідання (ст..198). Судові рішення у підготовчому засіданні (ст..200).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Судове засідання (ст..211). Головуючий у судовому засіданні (ст.. 214).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 xml:space="preserve">Участь у судовому засіданні в режимі </w:t>
            </w:r>
            <w:proofErr w:type="spellStart"/>
            <w:r w:rsidRPr="00213387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  <w:r w:rsidRPr="00213387">
              <w:rPr>
                <w:rFonts w:ascii="Times New Roman" w:hAnsi="Times New Roman" w:cs="Times New Roman"/>
              </w:rPr>
              <w:t xml:space="preserve"> (ст. 212)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Обов'язки осіб, присутніх у залі судового засідання (ст. 216).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Відкладення розгляду справи або перерва в судовому засіданні (ст.240).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Фіксування судового засідання технічними засобами (ст.247).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Протокол судового засідання (ст. 248).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Зауваження щодо технічного запису судового засідання, протоколу судового засідання та їх розгляд (ст. 249).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Залишення позову без розгляду (ст..257).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Види судових рішень, порядок їх ухвалення (ст. 258-259).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Виправлення описок та арифметичних помилок у судовому рішенні (ст.269).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Вручення судового рішення (ст.. 272).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lastRenderedPageBreak/>
              <w:t>Набрання рішенням суду законної сили (ст. 273).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Справи , що розглядаються в порядку спрощеного позовного провадження (ст.. 274).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Дії суду після прийняття заяви про перегляд заочного рішення (ст. 286).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Скасування та оскарження заочного рішення (ст. 288.)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Окреме провадження (ст.293).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Право апеляційного оскарження (ст. 352.). Строк на апеляційне оскарження (ст. 354).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Право касаційного оскарження (ст.. 389). Строк на касаційне оскарження (ст. 390).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4"/>
              </w:numPr>
              <w:tabs>
                <w:tab w:val="num" w:pos="3479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Негайне виконання судових рішень (ст. 430).</w:t>
            </w:r>
          </w:p>
        </w:tc>
      </w:tr>
      <w:tr w:rsidR="001E52AD" w:rsidRPr="003B2DB5" w:rsidTr="004E2820">
        <w:trPr>
          <w:tblCellSpacing w:w="22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AD" w:rsidRPr="003B2DB5" w:rsidRDefault="001E52AD" w:rsidP="004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B2D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Pr="003B2DB5" w:rsidRDefault="001E52AD" w:rsidP="004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B2DB5">
              <w:rPr>
                <w:rFonts w:ascii="Times New Roman" w:eastAsia="Times New Roman" w:hAnsi="Times New Roman" w:cs="Times New Roman"/>
                <w:lang w:eastAsia="uk-UA"/>
              </w:rPr>
              <w:t xml:space="preserve">Знання </w:t>
            </w:r>
            <w:r>
              <w:rPr>
                <w:rFonts w:ascii="Times New Roman" w:hAnsi="Times New Roman" w:cs="Times New Roman"/>
              </w:rPr>
              <w:t>Кримінального</w:t>
            </w:r>
            <w:r w:rsidRPr="00FC71BB">
              <w:rPr>
                <w:rFonts w:ascii="Times New Roman" w:hAnsi="Times New Roman" w:cs="Times New Roman"/>
              </w:rPr>
              <w:t xml:space="preserve"> процесуально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C71BB">
              <w:rPr>
                <w:rFonts w:ascii="Times New Roman" w:hAnsi="Times New Roman" w:cs="Times New Roman"/>
              </w:rPr>
              <w:t xml:space="preserve"> кодексу України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Style w:val="rvts0"/>
                <w:rFonts w:ascii="Times New Roman" w:hAnsi="Times New Roman" w:cs="Times New Roman"/>
              </w:rPr>
              <w:t>Визначення основних термінів Кодексу (ст. 3)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Гласність і відкритість судового провадження та повне фіксування технічними засобами судового засідання і процесуальних дій (ст.. 27).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Мова, якою здійснюється кримінальне провадження (ст.. 29).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 xml:space="preserve">Склад суду (ст.. 31). Незмінність складу суду (ст.. 319). 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Автоматизована система документообігу суду (ст. 35).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 xml:space="preserve">Підозрюваний, обвинувачений (ст.. 42). </w:t>
            </w:r>
            <w:r w:rsidRPr="00213387">
              <w:rPr>
                <w:rStyle w:val="rvts0"/>
                <w:rFonts w:ascii="Times New Roman" w:hAnsi="Times New Roman" w:cs="Times New Roman"/>
              </w:rPr>
              <w:t xml:space="preserve">Виправданий, засуджений (ст. 43). 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Style w:val="rvts0"/>
                <w:rFonts w:ascii="Times New Roman" w:hAnsi="Times New Roman" w:cs="Times New Roman"/>
              </w:rPr>
              <w:t xml:space="preserve">Законний представник підозрюваного, обвинуваченого (ст. 44). Захисник (ст. 45). Загальні правила участі захисника у кримінальному провадженні (ст. 46). Обов’язки захисника (ст. 47). 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Style w:val="rvts0"/>
                <w:rFonts w:ascii="Times New Roman" w:hAnsi="Times New Roman" w:cs="Times New Roman"/>
              </w:rPr>
              <w:t>Підтвердження повноважень захисника</w:t>
            </w:r>
            <w:r w:rsidRPr="00213387">
              <w:rPr>
                <w:rFonts w:ascii="Times New Roman" w:hAnsi="Times New Roman" w:cs="Times New Roman"/>
              </w:rPr>
              <w:t xml:space="preserve"> (ст. 50). </w:t>
            </w:r>
            <w:r w:rsidRPr="00213387">
              <w:rPr>
                <w:rStyle w:val="rvts0"/>
                <w:rFonts w:ascii="Times New Roman" w:hAnsi="Times New Roman" w:cs="Times New Roman"/>
              </w:rPr>
              <w:t>Договір із захисником (ст. 51)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 xml:space="preserve">Потерпілий, його   права та обов’язки (ст. 55-57). </w:t>
            </w:r>
            <w:r w:rsidRPr="00213387">
              <w:rPr>
                <w:rStyle w:val="rvts0"/>
                <w:rFonts w:ascii="Times New Roman" w:hAnsi="Times New Roman" w:cs="Times New Roman"/>
              </w:rPr>
              <w:t>Представник потерпілого, законний представник потерпілого (ст. 58-59).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Цивільний позивач, цивільний відповідач та їх представники (</w:t>
            </w:r>
            <w:proofErr w:type="spellStart"/>
            <w:r w:rsidRPr="00213387">
              <w:rPr>
                <w:rFonts w:ascii="Times New Roman" w:hAnsi="Times New Roman" w:cs="Times New Roman"/>
              </w:rPr>
              <w:t>ст.ст</w:t>
            </w:r>
            <w:proofErr w:type="spellEnd"/>
            <w:r w:rsidRPr="00213387">
              <w:rPr>
                <w:rFonts w:ascii="Times New Roman" w:hAnsi="Times New Roman" w:cs="Times New Roman"/>
              </w:rPr>
              <w:t>. 61-64).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Свідок, його права та обов’язки (</w:t>
            </w:r>
            <w:proofErr w:type="spellStart"/>
            <w:r w:rsidRPr="00213387">
              <w:rPr>
                <w:rFonts w:ascii="Times New Roman" w:hAnsi="Times New Roman" w:cs="Times New Roman"/>
              </w:rPr>
              <w:t>ст.ст</w:t>
            </w:r>
            <w:proofErr w:type="spellEnd"/>
            <w:r w:rsidRPr="00213387">
              <w:rPr>
                <w:rFonts w:ascii="Times New Roman" w:hAnsi="Times New Roman" w:cs="Times New Roman"/>
              </w:rPr>
              <w:t>. 65-66).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Секретар судового засідання (ст. 73).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213387">
              <w:rPr>
                <w:rStyle w:val="rvts0"/>
                <w:rFonts w:ascii="Times New Roman" w:hAnsi="Times New Roman" w:cs="Times New Roman"/>
              </w:rPr>
              <w:t>Недопустимість повторної участі судді в кримінальному провадженні (ст. 76).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213387">
              <w:rPr>
                <w:rStyle w:val="rvts0"/>
                <w:rFonts w:ascii="Times New Roman" w:hAnsi="Times New Roman" w:cs="Times New Roman"/>
              </w:rPr>
              <w:t xml:space="preserve">Підстави для відводу спеціаліста, представника персоналу органу </w:t>
            </w:r>
            <w:proofErr w:type="spellStart"/>
            <w:r w:rsidRPr="00213387">
              <w:rPr>
                <w:rStyle w:val="rvts0"/>
                <w:rFonts w:ascii="Times New Roman" w:hAnsi="Times New Roman" w:cs="Times New Roman"/>
              </w:rPr>
              <w:t>пробації</w:t>
            </w:r>
            <w:proofErr w:type="spellEnd"/>
            <w:r w:rsidRPr="00213387">
              <w:rPr>
                <w:rStyle w:val="rvts0"/>
                <w:rFonts w:ascii="Times New Roman" w:hAnsi="Times New Roman" w:cs="Times New Roman"/>
              </w:rPr>
              <w:t>, перекладача, експерта, секретаря судового засідання (ст. 79).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Заява про відвід. Порядок вирішення питання про відвід. Наслідки відводу слідчого судді, судді (</w:t>
            </w:r>
            <w:proofErr w:type="spellStart"/>
            <w:r w:rsidRPr="00213387">
              <w:rPr>
                <w:rFonts w:ascii="Times New Roman" w:hAnsi="Times New Roman" w:cs="Times New Roman"/>
              </w:rPr>
              <w:t>ст</w:t>
            </w:r>
            <w:proofErr w:type="spellEnd"/>
            <w:r w:rsidRPr="00213387">
              <w:rPr>
                <w:rFonts w:ascii="Times New Roman" w:hAnsi="Times New Roman" w:cs="Times New Roman"/>
              </w:rPr>
              <w:t>..ст. 80-82)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Форми фіксування кримінального провадження (ст. 103). Застосування технічних засобів фіксування кримінального провадження (ст.. 107). Журнал судового засідання (ст.. 108).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Поняття повідомлення у кримінальному провадженні (ст.. 111.) Зміст повідомлення (ст.. 112).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Обчислення процесуальних строків (ст..115).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Види процесуальних витрат (ст..118).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Види заходів забезпечення кримінального провадження (ст.. 131).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Загальні положення накладення грошового стягнення. Клопотання про накладення грошового стягнення. Розгляд питання про накладення грошового стягнення на особу. Скасування ухвали про накладення грошового стягнення (ст. ст. 144-147).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Загальні положення про запобіжні заходи (ст..176).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Закінчення підготовчого провадження і призначення судового розгляд. (ст..316). Матеріали кримінального провадження (кримінальна справа) та право на ознайомлення з ними (ст..317).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 xml:space="preserve">Строки і загальний порядок судового розгляду (ст.. 318). 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Наслідки неприбуття обвинуваченого (ст.. 323). Наслідки неприбуття прокурора і захисника (ст.. 324).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 xml:space="preserve">Наслідки неприбуття потерпілого (ст.. 325). Наслідки неприбуття цивільного позивача, цивільного відповідача, їх </w:t>
            </w:r>
            <w:r w:rsidRPr="00213387">
              <w:rPr>
                <w:rFonts w:ascii="Times New Roman" w:hAnsi="Times New Roman" w:cs="Times New Roman"/>
              </w:rPr>
              <w:lastRenderedPageBreak/>
              <w:t>представників(ст.. 326). Наслідки неприбуття свідка, спеціаліста, перекладача і експерта (ст.327).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Обов’язки присутніх у залі судового засідання (ст.. 329).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Проведення процесуальних дій у режимі відео конференції під час судового провадження (ст.. 336).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Відкриття судового засідання (ст. 342). Повідомлення про повне фіксування судового розгляду технічними засобами (ст. 343). Повідомлення про права і обов’язки (ст. 345). Заборона присутності свідків у залі судового засідання (ст.346)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Початок судового розгляду (ст.. 347). Допит обвинуваченого (ст. 351).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Допит свідка (ст.. 352). Допит потерпілого ( ст.. 353). Особливості допиту малолітнього або неповнолітнього свідка чи потерпілого (ст.. 354).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Дослідження речових доказів (ст.. 357). Дослідження документів (ст.. 358).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Закінчення з’ясування обставин та перевірки їх доказами (ст.. 363).  Судові дебати (ст.. 364). Останнє слово обвинуваченого (ст.. 365).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 xml:space="preserve">Види судових рішень (ст. 369). Порядок ухвалення судових рішень , їх форма (ст. 371). Види </w:t>
            </w:r>
            <w:proofErr w:type="spellStart"/>
            <w:r w:rsidRPr="00213387">
              <w:rPr>
                <w:rFonts w:ascii="Times New Roman" w:hAnsi="Times New Roman" w:cs="Times New Roman"/>
              </w:rPr>
              <w:t>вироків</w:t>
            </w:r>
            <w:proofErr w:type="spellEnd"/>
            <w:r w:rsidRPr="00213387">
              <w:rPr>
                <w:rFonts w:ascii="Times New Roman" w:hAnsi="Times New Roman" w:cs="Times New Roman"/>
              </w:rPr>
              <w:t xml:space="preserve"> (ст..373).</w:t>
            </w:r>
          </w:p>
          <w:p w:rsidR="001E52AD" w:rsidRPr="001465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146587">
              <w:rPr>
                <w:rFonts w:ascii="Times New Roman" w:hAnsi="Times New Roman" w:cs="Times New Roman"/>
              </w:rPr>
              <w:t>Проголошення судового рішення (ст.376). Виправлення описок і очевидних арифметичних помилок (ст. 379). Роз’яснення судового рішення (ст.. 380).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Порядок провадження в суді присяжних. Роз'яснення права на суд присяжних.  Виклик присяжних (</w:t>
            </w:r>
            <w:proofErr w:type="spellStart"/>
            <w:r w:rsidRPr="00213387">
              <w:rPr>
                <w:rFonts w:ascii="Times New Roman" w:hAnsi="Times New Roman" w:cs="Times New Roman"/>
              </w:rPr>
              <w:t>ст.ст</w:t>
            </w:r>
            <w:proofErr w:type="spellEnd"/>
            <w:r w:rsidRPr="00213387">
              <w:rPr>
                <w:rFonts w:ascii="Times New Roman" w:hAnsi="Times New Roman" w:cs="Times New Roman"/>
              </w:rPr>
              <w:t>. 383-385). Відбір присяжних у суді (ст. 387)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Порядок і строки апеляційного оскарження (ст.. 395). Дії суду першої інстанції після одержання апеляційних скарг (ст..397).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Порядок і строки касаційного оскарження (ст.426).</w:t>
            </w:r>
          </w:p>
          <w:p w:rsidR="001E52AD" w:rsidRPr="00213387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213387">
              <w:rPr>
                <w:rFonts w:ascii="Times New Roman" w:hAnsi="Times New Roman" w:cs="Times New Roman"/>
              </w:rPr>
              <w:t>Угоди в кримінальному провадженні (ст..468).</w:t>
            </w:r>
          </w:p>
          <w:p w:rsidR="001E52AD" w:rsidRPr="003B2DB5" w:rsidRDefault="001E52AD" w:rsidP="001E52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8" w:hanging="42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13387">
              <w:rPr>
                <w:rFonts w:ascii="Times New Roman" w:hAnsi="Times New Roman" w:cs="Times New Roman"/>
              </w:rPr>
              <w:t xml:space="preserve">Набрання судовим рішенням законної сили. (ст..532).  Питання, які вирішуються судом під час виконання </w:t>
            </w:r>
            <w:proofErr w:type="spellStart"/>
            <w:r w:rsidRPr="00213387">
              <w:rPr>
                <w:rFonts w:ascii="Times New Roman" w:hAnsi="Times New Roman" w:cs="Times New Roman"/>
              </w:rPr>
              <w:t>вироків</w:t>
            </w:r>
            <w:proofErr w:type="spellEnd"/>
            <w:r w:rsidRPr="00213387">
              <w:rPr>
                <w:rFonts w:ascii="Times New Roman" w:hAnsi="Times New Roman" w:cs="Times New Roman"/>
              </w:rPr>
              <w:t xml:space="preserve"> (ст..537).</w:t>
            </w:r>
          </w:p>
        </w:tc>
      </w:tr>
      <w:tr w:rsidR="001E52AD" w:rsidRPr="003B2DB5" w:rsidTr="004E2820">
        <w:trPr>
          <w:tblCellSpacing w:w="22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AD" w:rsidRPr="003B2DB5" w:rsidRDefault="001E52AD" w:rsidP="004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B2DB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Default="001E52AD" w:rsidP="004E2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1BB">
              <w:rPr>
                <w:rFonts w:ascii="Times New Roman" w:eastAsia="Times New Roman" w:hAnsi="Times New Roman" w:cs="Times New Roman"/>
                <w:lang w:eastAsia="uk-UA"/>
              </w:rPr>
              <w:t xml:space="preserve">Знання </w:t>
            </w:r>
            <w:r w:rsidRPr="00FC71BB">
              <w:rPr>
                <w:rFonts w:ascii="Times New Roman" w:hAnsi="Times New Roman" w:cs="Times New Roman"/>
              </w:rPr>
              <w:t xml:space="preserve">Кодексу адміністративного </w:t>
            </w:r>
          </w:p>
          <w:p w:rsidR="001E52AD" w:rsidRPr="00FC71BB" w:rsidRDefault="001E52AD" w:rsidP="004E2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C71BB">
              <w:rPr>
                <w:rFonts w:ascii="Times New Roman" w:hAnsi="Times New Roman" w:cs="Times New Roman"/>
              </w:rPr>
              <w:t>судочинства України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Форми адміністративного судочинства (ст.12).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n9808" w:tooltip="Стаття 32." w:history="1">
              <w:r w:rsidRPr="001E56A5">
                <w:rPr>
                  <w:rFonts w:ascii="Times New Roman" w:hAnsi="Times New Roman" w:cs="Times New Roman"/>
                </w:rPr>
                <w:t>Здійснення адміністративного судочинства суддею одноособово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або колегією суддів (ст.32, 33). </w:t>
            </w:r>
            <w:hyperlink r:id="rId6" w:anchor="n9847" w:tooltip="Стаття 38." w:history="1">
              <w:r w:rsidRPr="001E56A5">
                <w:rPr>
                  <w:rFonts w:ascii="Times New Roman" w:hAnsi="Times New Roman" w:cs="Times New Roman"/>
                </w:rPr>
                <w:t> Підстави для відводу (самовідводу) секретаря судового засідання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(ст.38).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Судові повістки, їх зміст, порядок вручення (</w:t>
            </w:r>
            <w:proofErr w:type="spellStart"/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. 124-126).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n11186" w:tooltip="Стаття 229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Фіксування судового засідання технічними засобами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fldChar w:fldCharType="begin"/>
            </w:r>
            <w:r>
              <w:instrText xml:space="preserve"> HYPERLINK "https://zakon.rada.gov.ua/laws/show/2747-15" \l "n11192" \o "Стаття 230." </w:instrText>
            </w:r>
            <w:r>
              <w:fldChar w:fldCharType="separate"/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Ведення протоколу судового засідання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bookmarkStart w:id="0" w:name="n11204"/>
            <w:bookmarkEnd w:id="0"/>
            <w:r w:rsidRPr="001E56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"https://zakon.rada.gov.ua/laws/show/2747-15" \l "n11204" \o "Стаття 231." </w:instrText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Зауваження щодо технічного запису і протоколу судового засідання</w:t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(ст.ст.229-231)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n9879" w:tooltip="Стаття 42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Склад учасників справи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, їхні права та обов’язки (ст.44). </w:t>
            </w:r>
            <w:r>
              <w:fldChar w:fldCharType="begin"/>
            </w:r>
            <w:r>
              <w:instrText xml:space="preserve"> HYPERLINK "https://zakon.rada.gov.ua/laws/show/2747-15" \l "n9931" \o "Стаття 47." </w:instrText>
            </w:r>
            <w:r>
              <w:fldChar w:fldCharType="separate"/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Процесуальні права та обов’язки сторін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. 46-47)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n9977" w:tooltip="Стаття 55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Участь у справі представника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, Участь у справі представника, його повноваження, документи, які підтверд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ують повноваження представників (ст. ст. 55-60).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(ст. 63).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Обчислення  процесуального строку (ст. 120).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n10769" w:tooltip="Стаття 169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 Залишення позовної заяви без руху, повернення позовної заяви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(ст.169). 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n10789" w:tooltip="Стаття 170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Відмова у відкритті провадження в адміністративній справі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(ст.170).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n10884" w:tooltip="Стаття 180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Підготовче засідання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(ст.180).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n11007" w:tooltip="Стаття 195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 xml:space="preserve">Участь у судовому засіданні в режимі </w:t>
              </w:r>
              <w:proofErr w:type="spellStart"/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відеоконференції</w:t>
              </w:r>
              <w:proofErr w:type="spellEnd"/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(ст.195).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n11054" w:tooltip="Стаття 205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Наслідки неявки в судове засідання учасника справи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(ст.205).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n11027" w:tooltip="Стаття 198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Обов’язки осіб, присутніх у залі судового засідання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(ст.198).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n11155" w:tooltip="Стаття 223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Відкладення розгляду справи або перерва в судовому засіданні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(ст.223).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n11279" w:tooltip="Стаття 240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Залишення позову без розгляду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(ст.240).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Види судових рішень (ст.241).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n11312" w:tooltip="Стаття 243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Порядок ухвалення судових рішень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(ст.243).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Зміст рішення (ст.246).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n11438" w:tooltip="Стаття 250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Проголошення судового рішення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та його вручення (ст.ст.250-251).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Додаткове судове рішення (ст.251).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n11479" w:tooltip="Стаття 253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Виправлення описок і очевидних арифметичних помилок у судовому рішенні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(ст.253).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n11869" w:tooltip="Стаття 293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Право на апеляційне оскарження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(ст.293).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n11874" w:tooltip="Стаття 294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Ухвали, на які можуть бути подані апеляційні скарги окремо від рішення суду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. Строк на апеляційне оскарження (ст.294-295).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n12160" w:tooltip="Стаття 331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Порядок подання касаційної скарги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>, строк на касаційне оскарження (ст.329, 331)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n12372" w:tooltip="Стаття 361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 Підстави перегляду судових рішень за нововиявленими або виключними обставинами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(ст.361). 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n11490" w:tooltip="Стаття 255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Набрання рішенням/ухвалою суду законної сили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(ст.255, 256).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n11497" w:tooltip="Стаття 257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Справи, що розглядаються за правилами спрощеного позовного провадження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(ст.257).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n12455" w:tooltip="Стаття 371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Судові рішення, які виконуються негайно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(ст.371).</w:t>
            </w:r>
          </w:p>
          <w:p w:rsidR="001E52AD" w:rsidRPr="001E56A5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n12478" w:tooltip="Стаття 373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Звернення судових рішень в адміністративних справах до виконання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(ст.373).</w:t>
            </w:r>
          </w:p>
          <w:p w:rsidR="001E52AD" w:rsidRPr="00681438" w:rsidRDefault="001E52AD" w:rsidP="001E52AD">
            <w:pPr>
              <w:numPr>
                <w:ilvl w:val="0"/>
                <w:numId w:val="3"/>
              </w:numPr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9" w:anchor="n12489" w:tooltip="Стаття 374." w:history="1">
              <w:r w:rsidRPr="001E56A5">
                <w:rPr>
                  <w:rFonts w:ascii="Times New Roman" w:hAnsi="Times New Roman" w:cs="Times New Roman"/>
                  <w:sz w:val="24"/>
                  <w:szCs w:val="24"/>
                </w:rPr>
                <w:t>Виправлення помилки у виконавчому документі та визнання його таким, що не підлягає виконанню</w:t>
              </w:r>
            </w:hyperlink>
            <w:r w:rsidRPr="001E56A5">
              <w:rPr>
                <w:rFonts w:ascii="Times New Roman" w:hAnsi="Times New Roman" w:cs="Times New Roman"/>
                <w:sz w:val="24"/>
                <w:szCs w:val="24"/>
              </w:rPr>
              <w:t xml:space="preserve"> (ст.374).</w:t>
            </w:r>
          </w:p>
        </w:tc>
      </w:tr>
      <w:tr w:rsidR="001E52AD" w:rsidRPr="003B2DB5" w:rsidTr="004E2820">
        <w:trPr>
          <w:tblCellSpacing w:w="22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AD" w:rsidRPr="008A19C1" w:rsidRDefault="001E52AD" w:rsidP="004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A19C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4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Pr="008A19C1" w:rsidRDefault="001E52AD" w:rsidP="004E28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19C1">
              <w:rPr>
                <w:rFonts w:ascii="Times New Roman" w:hAnsi="Times New Roman" w:cs="Times New Roman"/>
              </w:rPr>
              <w:t xml:space="preserve">Законів України «Про судоустрій і статус суддів», «Про виконавче провадження», Кодексу України про адміністративні правопорушення,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затвердженої Наказом ДСА України </w:t>
            </w:r>
            <w:r w:rsidRPr="008A19C1">
              <w:rPr>
                <w:rFonts w:ascii="Times New Roman" w:eastAsia="Calibri" w:hAnsi="Times New Roman" w:cs="Times New Roman"/>
              </w:rPr>
              <w:t>17.12.2013 року №173,</w:t>
            </w:r>
            <w:r w:rsidRPr="008A19C1">
              <w:rPr>
                <w:rFonts w:ascii="Times New Roman" w:hAnsi="Times New Roman" w:cs="Times New Roman"/>
              </w:rPr>
              <w:t xml:space="preserve"> Інструкції про порядок роботи з технічними засобами фіксування судового процесу (судового засідання), затвердженої Наказом ДСА 20.09.2012 року №108, </w:t>
            </w:r>
          </w:p>
          <w:p w:rsidR="001E52AD" w:rsidRPr="008A19C1" w:rsidRDefault="001E52AD" w:rsidP="004E28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19C1">
              <w:rPr>
                <w:rFonts w:ascii="Times New Roman" w:eastAsia="Calibri" w:hAnsi="Times New Roman" w:cs="Times New Roman"/>
              </w:rPr>
              <w:t>Положення про автоматизова</w:t>
            </w:r>
            <w:r w:rsidRPr="008A19C1">
              <w:rPr>
                <w:rFonts w:ascii="Times New Roman" w:hAnsi="Times New Roman" w:cs="Times New Roman"/>
              </w:rPr>
              <w:t>ну систему документообігу суду, затвердженого рішенням Ради суддів України 26.11.2010 року №30</w:t>
            </w:r>
          </w:p>
          <w:p w:rsidR="001E52AD" w:rsidRPr="008A19C1" w:rsidRDefault="001E52AD" w:rsidP="004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lastRenderedPageBreak/>
              <w:t>Гласність і відкритість судового процесу (ст.11 ЗУ «Про судоустрій і статус суддів» №1402 від 02.06.2016  року).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Style w:val="rvts0"/>
                <w:rFonts w:ascii="Times New Roman" w:hAnsi="Times New Roman" w:cs="Times New Roman"/>
              </w:rPr>
              <w:t>Склад суду та його визначення (</w:t>
            </w:r>
            <w:r w:rsidRPr="00702392">
              <w:rPr>
                <w:rFonts w:ascii="Times New Roman" w:hAnsi="Times New Roman" w:cs="Times New Roman"/>
              </w:rPr>
              <w:t>ст.15 ЗУ «Про судоустрій і статус суддів» №1402 від 02.06.2016  року).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Система судоустрою  (ст.17 ЗУ «Про судоустрій і статус суддів» №1402 від 02.06.2016  року).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Спеціалізація судів (ст.18 ЗУ «Про судоустрій і статус суддів» №1402 від 02.06.2016  року).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Види і склад місцевих судів (ст.21 ЗУ «Про судоустрій і статус суддів» №1402 від 02.06.2016  року).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Вимоги до виконавчого документа (ст.4 ЗУ «Про виконавче проваджен</w:t>
            </w:r>
            <w:r>
              <w:rPr>
                <w:rFonts w:ascii="Times New Roman" w:hAnsi="Times New Roman" w:cs="Times New Roman"/>
              </w:rPr>
              <w:t>ня» № 1404 від 02.06.2016  року</w:t>
            </w:r>
            <w:r w:rsidRPr="00702392">
              <w:rPr>
                <w:rFonts w:ascii="Times New Roman" w:hAnsi="Times New Roman" w:cs="Times New Roman"/>
              </w:rPr>
              <w:t>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Органи та особи, які здійснюють примусове виконання рішень. Виконання рішень іншими органами та установами (</w:t>
            </w:r>
            <w:proofErr w:type="spellStart"/>
            <w:r w:rsidRPr="00702392">
              <w:rPr>
                <w:rFonts w:ascii="Times New Roman" w:hAnsi="Times New Roman" w:cs="Times New Roman"/>
              </w:rPr>
              <w:t>ст.ст</w:t>
            </w:r>
            <w:proofErr w:type="spellEnd"/>
            <w:r w:rsidRPr="00702392">
              <w:rPr>
                <w:rFonts w:ascii="Times New Roman" w:hAnsi="Times New Roman" w:cs="Times New Roman"/>
              </w:rPr>
              <w:t>. 5-6 ЗУ «Про виконавче провадження» № 1404 від 02.06.2016  року).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Строки пред’явлення виконавчих документів до виконання . Переривання строку давності пред’явлення виконавчого документа до виконання, поновлення пропущеного строку. (ст.12 ЗУ «Про виконавче провадження» № 1404 від 02.06.2016  року 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 xml:space="preserve">Сторони виконавчого провадження. (ст.15 ЗУ «Про виконавче провадження» № 1404 від 02.06.2016  року ). 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Style w:val="rvts9"/>
                <w:rFonts w:ascii="Times New Roman" w:hAnsi="Times New Roman" w:cs="Times New Roman"/>
              </w:rPr>
              <w:t xml:space="preserve">Зміст постанови по справі про адміністративне правопорушення </w:t>
            </w:r>
            <w:r w:rsidRPr="00702392">
              <w:rPr>
                <w:rFonts w:ascii="Times New Roman" w:hAnsi="Times New Roman" w:cs="Times New Roman"/>
              </w:rPr>
              <w:t>(ст.283 КпАП України).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Види постанов по справі про адміністративне правопорушення (ст.284 КпАП України).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Оголошення постанови по справі про адміністративне правопорушення і вручення копії постанови (ст.285 КпАП України).</w:t>
            </w:r>
          </w:p>
          <w:p w:rsidR="001E52AD" w:rsidRPr="00C42D86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</w:rPr>
              <w:t>Строк оскарження постанови по справі про адміністративне правопорушення  (ст.289 КпАП України).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702392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Набрання постановою</w:t>
            </w:r>
            <w:r w:rsidRPr="00702392">
              <w:rPr>
                <w:rFonts w:ascii="Times New Roman" w:hAnsi="Times New Roman" w:cs="Times New Roman"/>
              </w:rPr>
              <w:t xml:space="preserve"> судді у справі про адміністративне правопорушення законної сили та перегляд постанови (ст.294 КпАП України).</w:t>
            </w:r>
          </w:p>
          <w:p w:rsidR="001E52AD" w:rsidRPr="00C42D86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постанови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стягнення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(ст.300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КпАП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Індекси судових справ (матеріалів кримінального провадження), реєстрація та облік яких здійснюється у місцевому загальному суді (п.2.15 </w:t>
            </w:r>
            <w:r w:rsidRPr="00360868">
              <w:rPr>
                <w:rFonts w:ascii="Times New Roman" w:hAnsi="Times New Roman" w:cs="Times New Roman"/>
              </w:rPr>
              <w:t>Інструкції з діловодства в місцевих загальних судах).</w:t>
            </w:r>
          </w:p>
          <w:p w:rsidR="001E52AD" w:rsidRPr="00360868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Робота секретаря судового засідання з матеріалами кримінального провадження у стадії підготовчого провадження (п.п.16.1 – 16.11 </w:t>
            </w:r>
            <w:r w:rsidRPr="00360868">
              <w:rPr>
                <w:rFonts w:ascii="Times New Roman" w:hAnsi="Times New Roman" w:cs="Times New Roman"/>
              </w:rPr>
              <w:t>Інструкції з діловодства в місцевих загальних судах</w:t>
            </w: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  <w:p w:rsidR="001E52AD" w:rsidRPr="00360868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Робота секретаря судового засідання з адміністративними позовами, залишеними без руху (п.п.19.1 – 19.5 </w:t>
            </w:r>
            <w:r w:rsidRPr="00360868">
              <w:rPr>
                <w:rFonts w:ascii="Times New Roman" w:hAnsi="Times New Roman" w:cs="Times New Roman"/>
              </w:rPr>
              <w:t>Інструкції з діловодства в місцевих загальних судах</w:t>
            </w: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Робота секретаря судового засідання з адміністративними позовами, у відкритті провадження у справі за якими відмовлено, з адміністративними позовами, повернутими з підстав інших, ніж у зв'язку з не усуненням недоліків після залишення заяви без руху (п.20.1 </w:t>
            </w:r>
            <w:r w:rsidRPr="00360868">
              <w:rPr>
                <w:rFonts w:ascii="Times New Roman" w:hAnsi="Times New Roman" w:cs="Times New Roman"/>
              </w:rPr>
              <w:t>Інструкції з діловодства в місцевих загальних судах).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Робота секретаря судового засідання із заявами у цивільних справах, які залишено без руху (п.п.21.1 – 21.5 </w:t>
            </w:r>
            <w:r w:rsidRPr="00360868">
              <w:rPr>
                <w:rFonts w:ascii="Times New Roman" w:hAnsi="Times New Roman" w:cs="Times New Roman"/>
              </w:rPr>
              <w:t>Інструкції з діловодства в місцевих загальних судах).</w:t>
            </w:r>
          </w:p>
          <w:p w:rsidR="001E52AD" w:rsidRPr="00360868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Формування і оформлення судової справи (п.п.28.1, 28.2, 28.3, 28.21 – 28.27 </w:t>
            </w:r>
            <w:r w:rsidRPr="00360868">
              <w:rPr>
                <w:rFonts w:ascii="Times New Roman" w:hAnsi="Times New Roman" w:cs="Times New Roman"/>
              </w:rPr>
              <w:t>Інструкції з діловодства в місцевих загальних судах</w:t>
            </w: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Підготовка до звукового запису (п.п.3.2 </w:t>
            </w:r>
            <w:r w:rsidRPr="00360868">
              <w:rPr>
                <w:rFonts w:ascii="Times New Roman" w:hAnsi="Times New Roman" w:cs="Times New Roman"/>
              </w:rPr>
              <w:t>Інструкції про порядок роботи з технічними засобами фіксування судового процесу (судового засідання).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Звуковий запис судового засідання (п.п.3.3 – 3.4 </w:t>
            </w:r>
            <w:r w:rsidRPr="00360868">
              <w:rPr>
                <w:rFonts w:ascii="Times New Roman" w:hAnsi="Times New Roman" w:cs="Times New Roman"/>
              </w:rPr>
              <w:t>Інструкції про порядок роботи з технічними засобами фіксування судового процесу (судового засідання).</w:t>
            </w:r>
          </w:p>
          <w:p w:rsidR="001E52AD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Створення архівних та робочих копій фонограм (п.п.3.5 – 3.8 4 </w:t>
            </w:r>
            <w:r w:rsidRPr="00360868">
              <w:rPr>
                <w:rFonts w:ascii="Times New Roman" w:hAnsi="Times New Roman" w:cs="Times New Roman"/>
              </w:rPr>
              <w:t>Інструкції про порядок роботи з технічними засобами фіксування судового процесу (судового засідання).</w:t>
            </w:r>
          </w:p>
          <w:p w:rsidR="001E52AD" w:rsidRPr="00360868" w:rsidRDefault="001E52AD" w:rsidP="001E52A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after="0" w:line="240" w:lineRule="auto"/>
              <w:ind w:left="498" w:hanging="426"/>
              <w:jc w:val="both"/>
              <w:rPr>
                <w:rFonts w:ascii="Times New Roman" w:hAnsi="Times New Roman" w:cs="Times New Roman"/>
              </w:rPr>
            </w:pPr>
            <w:r w:rsidRPr="00360868">
              <w:rPr>
                <w:rFonts w:ascii="Times New Roman" w:eastAsia="Times New Roman" w:hAnsi="Times New Roman" w:cs="Times New Roman"/>
                <w:lang w:eastAsia="uk-UA"/>
              </w:rPr>
              <w:t xml:space="preserve">Особливості фіксування процесуальної дії, яка проводиться слідчим суддею під час досудового розслідування в кримінальному провадженні (п.п.9.1 – 9.3 </w:t>
            </w:r>
            <w:r w:rsidRPr="00360868">
              <w:rPr>
                <w:rFonts w:ascii="Times New Roman" w:hAnsi="Times New Roman" w:cs="Times New Roman"/>
              </w:rPr>
              <w:t>Інструкції про порядок роботи з технічними засобами фіксування судовог</w:t>
            </w:r>
            <w:r>
              <w:rPr>
                <w:rFonts w:ascii="Times New Roman" w:hAnsi="Times New Roman" w:cs="Times New Roman"/>
              </w:rPr>
              <w:t>о процесу (судового засідання).</w:t>
            </w:r>
          </w:p>
        </w:tc>
      </w:tr>
    </w:tbl>
    <w:p w:rsidR="001E52AD" w:rsidRDefault="001E52AD" w:rsidP="001E52AD"/>
    <w:p w:rsidR="00D55C26" w:rsidRDefault="00D55C26">
      <w:bookmarkStart w:id="1" w:name="_GoBack"/>
      <w:bookmarkEnd w:id="1"/>
    </w:p>
    <w:sectPr w:rsidR="00D55C26" w:rsidSect="00314DB2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F7"/>
    <w:multiLevelType w:val="hybridMultilevel"/>
    <w:tmpl w:val="60C012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6361"/>
    <w:multiLevelType w:val="hybridMultilevel"/>
    <w:tmpl w:val="7D86E09C"/>
    <w:lvl w:ilvl="0" w:tplc="8330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73BF5"/>
    <w:multiLevelType w:val="hybridMultilevel"/>
    <w:tmpl w:val="4298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4CA3"/>
    <w:multiLevelType w:val="hybridMultilevel"/>
    <w:tmpl w:val="96D4D906"/>
    <w:lvl w:ilvl="0" w:tplc="0422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2BC6271"/>
    <w:multiLevelType w:val="hybridMultilevel"/>
    <w:tmpl w:val="913C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05"/>
    <w:rsid w:val="001E52AD"/>
    <w:rsid w:val="008F2305"/>
    <w:rsid w:val="00D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01093-5F14-4608-AC08-3C81468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AD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1E5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2A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rvts0">
    <w:name w:val="rvts0"/>
    <w:rsid w:val="001E52AD"/>
  </w:style>
  <w:style w:type="paragraph" w:styleId="a3">
    <w:name w:val="List Paragraph"/>
    <w:basedOn w:val="a"/>
    <w:uiPriority w:val="34"/>
    <w:qFormat/>
    <w:rsid w:val="001E52AD"/>
    <w:pPr>
      <w:ind w:left="720"/>
      <w:contextualSpacing/>
    </w:pPr>
  </w:style>
  <w:style w:type="character" w:customStyle="1" w:styleId="rvts9">
    <w:name w:val="rvts9"/>
    <w:basedOn w:val="a0"/>
    <w:rsid w:val="001E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hyperlink" Target="https://zakon.rada.gov.ua/laws/show/2747-15" TargetMode="External"/><Relationship Id="rId18" Type="http://schemas.openxmlformats.org/officeDocument/2006/relationships/hyperlink" Target="https://zakon.rada.gov.ua/laws/show/2747-15" TargetMode="External"/><Relationship Id="rId26" Type="http://schemas.openxmlformats.org/officeDocument/2006/relationships/hyperlink" Target="https://zakon.rada.gov.ua/laws/show/2747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747-15" TargetMode="External"/><Relationship Id="rId7" Type="http://schemas.openxmlformats.org/officeDocument/2006/relationships/hyperlink" Target="https://zakon.rada.gov.ua/laws/show/2747-15" TargetMode="External"/><Relationship Id="rId12" Type="http://schemas.openxmlformats.org/officeDocument/2006/relationships/hyperlink" Target="https://zakon.rada.gov.ua/laws/show/2747-15" TargetMode="External"/><Relationship Id="rId17" Type="http://schemas.openxmlformats.org/officeDocument/2006/relationships/hyperlink" Target="https://zakon.rada.gov.ua/laws/show/2747-15" TargetMode="External"/><Relationship Id="rId25" Type="http://schemas.openxmlformats.org/officeDocument/2006/relationships/hyperlink" Target="https://zakon.rada.gov.ua/laws/show/2747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747-15" TargetMode="External"/><Relationship Id="rId20" Type="http://schemas.openxmlformats.org/officeDocument/2006/relationships/hyperlink" Target="https://zakon.rada.gov.ua/laws/show/2747-15" TargetMode="External"/><Relationship Id="rId29" Type="http://schemas.openxmlformats.org/officeDocument/2006/relationships/hyperlink" Target="https://zakon.rada.gov.ua/laws/show/2747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47-15" TargetMode="External"/><Relationship Id="rId11" Type="http://schemas.openxmlformats.org/officeDocument/2006/relationships/hyperlink" Target="https://zakon.rada.gov.ua/laws/show/2747-15" TargetMode="External"/><Relationship Id="rId24" Type="http://schemas.openxmlformats.org/officeDocument/2006/relationships/hyperlink" Target="https://zakon.rada.gov.ua/laws/show/2747-15" TargetMode="External"/><Relationship Id="rId5" Type="http://schemas.openxmlformats.org/officeDocument/2006/relationships/hyperlink" Target="https://zakon.rada.gov.ua/laws/show/2747-15" TargetMode="External"/><Relationship Id="rId15" Type="http://schemas.openxmlformats.org/officeDocument/2006/relationships/hyperlink" Target="https://zakon.rada.gov.ua/laws/show/2747-15" TargetMode="External"/><Relationship Id="rId23" Type="http://schemas.openxmlformats.org/officeDocument/2006/relationships/hyperlink" Target="https://zakon.rada.gov.ua/laws/show/2747-15" TargetMode="External"/><Relationship Id="rId28" Type="http://schemas.openxmlformats.org/officeDocument/2006/relationships/hyperlink" Target="https://zakon.rada.gov.ua/laws/show/2747-15" TargetMode="External"/><Relationship Id="rId10" Type="http://schemas.openxmlformats.org/officeDocument/2006/relationships/hyperlink" Target="https://zakon.rada.gov.ua/laws/show/2747-15" TargetMode="External"/><Relationship Id="rId19" Type="http://schemas.openxmlformats.org/officeDocument/2006/relationships/hyperlink" Target="https://zakon.rada.gov.ua/laws/show/2747-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hyperlink" Target="https://zakon.rada.gov.ua/laws/show/2747-15" TargetMode="External"/><Relationship Id="rId22" Type="http://schemas.openxmlformats.org/officeDocument/2006/relationships/hyperlink" Target="https://zakon.rada.gov.ua/laws/show/2747-15" TargetMode="External"/><Relationship Id="rId27" Type="http://schemas.openxmlformats.org/officeDocument/2006/relationships/hyperlink" Target="https://zakon.rada.gov.ua/laws/show/2747-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2432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2019-06-11T06:39:00Z</dcterms:created>
  <dcterms:modified xsi:type="dcterms:W3CDTF">2019-06-11T06:39:00Z</dcterms:modified>
</cp:coreProperties>
</file>