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Start w:id="1" w:name="_GoBack"/>
      <w:bookmarkEnd w:id="0"/>
      <w:bookmarkEnd w:id="1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 xml:space="preserve">Затверджено </w:t>
      </w:r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>Наказом керівника апарату</w:t>
      </w:r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>Зарічного районного суду м. Суми</w:t>
      </w:r>
    </w:p>
    <w:p w:rsidR="000F4597" w:rsidRPr="00BC212D" w:rsidRDefault="00CF7803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листопада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2020 року №</w:t>
      </w:r>
      <w:r w:rsidR="008B3C24" w:rsidRPr="008B3C24">
        <w:rPr>
          <w:rFonts w:ascii="Times New Roman" w:hAnsi="Times New Roman" w:cs="Times New Roman"/>
          <w:b/>
          <w:sz w:val="24"/>
          <w:szCs w:val="24"/>
          <w:lang w:val="uk-UA"/>
        </w:rPr>
        <w:t>385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C335D8" w:rsidRPr="00BC212D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Pr="00BC212D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Pr="00BC212D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BC212D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2D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F42CE1" w:rsidRPr="00BC2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 </w:t>
      </w:r>
      <w:r w:rsidRPr="00BC212D">
        <w:rPr>
          <w:rFonts w:ascii="Times New Roman" w:hAnsi="Times New Roman" w:cs="Times New Roman"/>
          <w:b/>
          <w:sz w:val="28"/>
          <w:szCs w:val="28"/>
        </w:rPr>
        <w:t xml:space="preserve">вакантної посади державної служби </w:t>
      </w:r>
    </w:p>
    <w:p w:rsidR="00405E2A" w:rsidRPr="00BC212D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BC212D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F42CE1" w:rsidP="000F459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Секретар судового засідання</w:t>
            </w:r>
            <w:r w:rsidR="0005135F"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BC2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>категорії «В»</w:t>
            </w:r>
          </w:p>
        </w:tc>
      </w:tr>
      <w:tr w:rsidR="00A7061D" w:rsidRPr="00BC212D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здійснює судові виклики та повідомлення в справах, які знаходяться в провадженні судді, в тому числі в автоматизованій системі документообігу суду;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встановлює особи тих, хто з’явився в судове засідання та зазначають на судових повістках та повідомленнях час їх перебування в суді;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перевіряє наявність і з'ясовує причини відсутності осіб, яких викликано до суду і доповідають про це головуючому судді;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оформлює заявки до органів внутрішніх справ, адміністрації місць переднього ув'язнення про доставку до суду затриманих та обвинувачених (підсудних) осіб;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 за допомогою автоматизованої системи документообігу суду та розміщує на інформаційних табличках списки справ, призначених суддею до розгляду; 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4A5C9D">
              <w:t>відповідно до вимог процесуального законодавства, вруча</w:t>
            </w:r>
            <w:r w:rsidRPr="004A5C9D">
              <w:rPr>
                <w:lang w:val="uk-UA"/>
              </w:rPr>
              <w:t>є</w:t>
            </w:r>
            <w:r w:rsidRPr="004A5C9D">
              <w:t xml:space="preserve"> пам’ятки особам, які з’явились в судове </w:t>
            </w:r>
            <w:r w:rsidRPr="004A5C9D">
              <w:rPr>
                <w:lang w:val="uk-UA"/>
              </w:rPr>
              <w:t>засідання</w:t>
            </w:r>
            <w:r w:rsidRPr="004A5C9D">
              <w:t>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(протоколи) судових засідань;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розгляду судових  справ та матеріалів суддею та</w:t>
            </w:r>
            <w:r w:rsidRPr="004A5C9D">
              <w:t xml:space="preserve"> роб</w:t>
            </w:r>
            <w:r w:rsidRPr="004A5C9D">
              <w:rPr>
                <w:lang w:val="uk-UA"/>
              </w:rPr>
              <w:t>ить, в тому числі в автоматизованій системі документообігу суду, відповідні</w:t>
            </w:r>
            <w:r w:rsidRPr="004A5C9D">
              <w:t xml:space="preserve"> записи про рух та результати розгляду справ і матеріалів, які розглядалися суддею протягом робочого дня;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вносить  інформацію про результати розгляду судових справ, матеріалів кримінального провадження та інших матеріалів до реєстру судових справ і матеріалів, переданих для розгляду судді;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після проголошення судового рішення видає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справі, а також направляє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справі й не були присутніми при оголошенні судового рішення;</w:t>
            </w:r>
          </w:p>
          <w:p w:rsidR="00F42CE1" w:rsidRPr="004A5C9D" w:rsidRDefault="00F42CE1" w:rsidP="004A5C9D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1238"/>
              </w:tabs>
              <w:spacing w:after="0" w:line="240" w:lineRule="auto"/>
              <w:ind w:left="247" w:hanging="141"/>
              <w:jc w:val="both"/>
              <w:rPr>
                <w:rStyle w:val="FontStyle19"/>
                <w:sz w:val="24"/>
                <w:szCs w:val="24"/>
              </w:rPr>
            </w:pPr>
            <w:r w:rsidRPr="004A5C9D">
              <w:rPr>
                <w:sz w:val="24"/>
                <w:szCs w:val="24"/>
              </w:rPr>
              <w:t>у необхідних випадках здійснює направлення судових повісток у вигляді SMS-повідомлень учасникам судового процесу та кримінального провадження;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готує, в тому числі в автоматизованій системі документообігу суду, виконавчі листи у справах, за якими передбачено негайне виконання;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оформлює матеріали судових справ, кримінальних проваджень та інших матеріалів та здійснює їх своєчасну передачу після розгляду до канцелярії суду;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lastRenderedPageBreak/>
              <w:t>за розпорядженням головуючого по справі судді відбирає у обвинуваченого, засудженого підписку про невиїзд (особисте зобов’язання) та явку до органів КВІ;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у разі відсутності судового розпорядника виконує його функції, а саме: 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забезпечує належний стан зали судового засідання і запрошуює до неї осіб, що беруть участь у судовому засіданні;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оголошує про вхід суду до зали судового засідання і вихід суду з неї;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стежить за дотриманням порядку особами, присутніми у залі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приймає від осіб, що беруть участь у розгляді справи та передає документи і матеріали суду під час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виконує розпорядження головуючого про приведення до присяги свідка, експерта;</w:t>
            </w:r>
          </w:p>
          <w:p w:rsidR="00F42CE1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складає протоколи про адміністративні правопорушення, передбачені ст.ст. 185-5, 185-6 КУпАП;</w:t>
            </w:r>
          </w:p>
          <w:p w:rsidR="004A5C9D" w:rsidRPr="004A5C9D" w:rsidRDefault="004A5C9D" w:rsidP="004A5C9D">
            <w:pPr>
              <w:pStyle w:val="a9"/>
              <w:tabs>
                <w:tab w:val="left" w:pos="601"/>
              </w:tabs>
              <w:spacing w:before="0" w:beforeAutospacing="0" w:after="0" w:afterAutospacing="0"/>
              <w:ind w:left="531"/>
              <w:jc w:val="both"/>
              <w:rPr>
                <w:lang w:val="uk-UA"/>
              </w:rPr>
            </w:pPr>
          </w:p>
          <w:p w:rsidR="00844432" w:rsidRPr="00844432" w:rsidRDefault="00844432" w:rsidP="004A5C9D">
            <w:pPr>
              <w:pStyle w:val="Style8"/>
              <w:widowControl/>
              <w:numPr>
                <w:ilvl w:val="0"/>
                <w:numId w:val="18"/>
              </w:numPr>
              <w:ind w:left="389" w:hanging="283"/>
              <w:rPr>
                <w:color w:val="000000"/>
                <w:lang w:val="uk-UA" w:eastAsia="en-US"/>
              </w:rPr>
            </w:pPr>
            <w:r w:rsidRPr="00844432">
              <w:rPr>
                <w:rStyle w:val="FontStyle19"/>
                <w:sz w:val="24"/>
                <w:szCs w:val="24"/>
                <w:lang w:val="uk-UA" w:eastAsia="uk-UA"/>
              </w:rPr>
              <w:t xml:space="preserve">забезпечують фіксування судового засідання технічними засобами та в </w:t>
            </w:r>
            <w:r w:rsidRPr="00844432">
              <w:rPr>
                <w:lang w:val="uk-UA"/>
              </w:rPr>
              <w:t>режимі відеоконференції, а також (у разі необхідності) вносять до автоматизованої системи документообігу суду інформацію про проведення судового засідання в режимі відеоконференції, для її відображення на офіційному веб-порталі судової влади України</w:t>
            </w:r>
            <w:r>
              <w:rPr>
                <w:lang w:val="uk-UA"/>
              </w:rPr>
              <w:t>;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A7061D" w:rsidRPr="004A5C9D" w:rsidRDefault="00F42CE1" w:rsidP="00F42CE1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виконує інші доручення голови суду, судді та керівника апарату суду що стосуються організації розгляду судових справ.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0F4597" w:rsidP="00CF7803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– </w:t>
            </w:r>
            <w:r w:rsidR="00CF7803" w:rsidRPr="00CF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7B45EE" w:rsidP="008B3C24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</w:t>
            </w:r>
            <w:r w:rsidR="000F4597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  <w:r w:rsidR="00F42CE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на час перебування основного працівника у в</w:t>
            </w:r>
            <w:r w:rsidR="008B3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ідпустці для догляду за дитиною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Pr="00BC212D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="004A5C9D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</w:t>
            </w:r>
            <w:r w:rsidR="000F633C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 w:rsidR="000F6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вакантну посаду, подає таку інформацію через </w:t>
            </w:r>
            <w:r w:rsidRPr="00BC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BC212D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на посади державної служби на період дії карантину, установленого з метою запобігання поширенню на території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України гострої респіраторної хвороби COVID-19, спричиненої коронавірусом SARS-CoV-2</w:t>
            </w:r>
            <w:r w:rsidR="00AE697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BC212D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BC212D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BC212D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73673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Закону України «Про очищення влади»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Pr="00BC212D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на</w:t>
            </w:r>
            <w:r w:rsidR="000F633C"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тимчасово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FA7CB9" w:rsidRPr="00BC212D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4" w:rsidRPr="00BC212D" w:rsidRDefault="00FA7CB9" w:rsidP="00CF7803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до 16 год. 00 хв. </w:t>
            </w:r>
            <w:r w:rsidR="00CF780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05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 w:rsidR="00CF780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листопада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2020 року</w:t>
            </w:r>
          </w:p>
        </w:tc>
      </w:tr>
      <w:tr w:rsidR="00A7061D" w:rsidRPr="00BC212D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BC212D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Токар Марина Вікторівна, тел. (0542) 60-07-94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kadri@zr.su.court.gov.ua</w:t>
              </w:r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(електронна адреса головного 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спеціаліста з кадрового забезпечення)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05C98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2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(електронна адреса суду)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BC212D" w:rsidRDefault="00F42CE1" w:rsidP="00F4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BC212D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8B3C24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BC212D" w:rsidRDefault="00F42CE1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BC21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вміння працювати з документами;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вміння спілкуватися з людьми;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вміння планувати роботу з орієнтацією на досягнення кінцевого результату;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вміння вирішувати комплексні завдання;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вміння ефективно використовувати робочий час;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здатність вносити пропозиції щодо удосконалення роботи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1) відповідальність;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2) системність і самостійність в роботі;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3) уважність та зосередженість в роботі;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4) наполегливість;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5) ініціативність;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6) прагнення до самовдосконалення шляхом самоосвіти;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7) не конфліктність;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8) вміння знаходити вихід з складних ситуацій;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9) комунікабельність, вміння спілкуватися з людьми;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0D1572" w:rsidRPr="00BC212D" w:rsidRDefault="000D1572" w:rsidP="000D1572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BC21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BC212D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BC212D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Pr="00BC212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від 23.04.2020 №196</w:t>
            </w:r>
          </w:p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«Про внесення змін до Порядку роботи з технічними засобами відеоконференцзв'язку під час судового засідання в адміністративному, цивільному та господарському процесах за участі сторін поза межами приміщення суду»</w:t>
            </w:r>
          </w:p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BC212D">
              <w:rPr>
                <w:lang w:val="uk-UA"/>
              </w:rPr>
              <w:t xml:space="preserve"> </w:t>
            </w:r>
          </w:p>
        </w:tc>
      </w:tr>
    </w:tbl>
    <w:p w:rsidR="003C7C1D" w:rsidRPr="00BC212D" w:rsidRDefault="003C7C1D" w:rsidP="001E40B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3C7C1D" w:rsidRPr="00BC212D" w:rsidSect="000F4597">
      <w:headerReference w:type="default" r:id="rId13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3A" w:rsidRDefault="0037423A" w:rsidP="004B6B1E">
      <w:pPr>
        <w:spacing w:after="0" w:line="240" w:lineRule="auto"/>
      </w:pPr>
      <w:r>
        <w:separator/>
      </w:r>
    </w:p>
  </w:endnote>
  <w:endnote w:type="continuationSeparator" w:id="0">
    <w:p w:rsidR="0037423A" w:rsidRDefault="0037423A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3A" w:rsidRDefault="0037423A" w:rsidP="004B6B1E">
      <w:pPr>
        <w:spacing w:after="0" w:line="240" w:lineRule="auto"/>
      </w:pPr>
      <w:r>
        <w:separator/>
      </w:r>
    </w:p>
  </w:footnote>
  <w:footnote w:type="continuationSeparator" w:id="0">
    <w:p w:rsidR="0037423A" w:rsidRDefault="0037423A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BE2F14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3E3A"/>
    <w:lvl w:ilvl="0">
      <w:numFmt w:val="bullet"/>
      <w:lvlText w:val="*"/>
      <w:lvlJc w:val="left"/>
    </w:lvl>
  </w:abstractNum>
  <w:abstractNum w:abstractNumId="1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4E0A43"/>
    <w:multiLevelType w:val="hybridMultilevel"/>
    <w:tmpl w:val="B30E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BCA"/>
    <w:multiLevelType w:val="hybridMultilevel"/>
    <w:tmpl w:val="168EA300"/>
    <w:lvl w:ilvl="0" w:tplc="164E0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3295C"/>
    <w:multiLevelType w:val="hybridMultilevel"/>
    <w:tmpl w:val="2F44A460"/>
    <w:lvl w:ilvl="0" w:tplc="FEACC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8B9"/>
    <w:multiLevelType w:val="hybridMultilevel"/>
    <w:tmpl w:val="3C7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4"/>
    <w:lvlOverride w:ilvl="0">
      <w:startOverride w:val="4"/>
    </w:lvlOverride>
  </w:num>
  <w:num w:numId="10">
    <w:abstractNumId w:val="13"/>
    <w:lvlOverride w:ilvl="0">
      <w:startOverride w:val="15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B0891"/>
    <w:rsid w:val="000C0D94"/>
    <w:rsid w:val="000C1636"/>
    <w:rsid w:val="000C4018"/>
    <w:rsid w:val="000C77D6"/>
    <w:rsid w:val="000C7AAA"/>
    <w:rsid w:val="000D1572"/>
    <w:rsid w:val="000D41D8"/>
    <w:rsid w:val="000D62C8"/>
    <w:rsid w:val="000E5B21"/>
    <w:rsid w:val="000E77FE"/>
    <w:rsid w:val="000F4597"/>
    <w:rsid w:val="000F45C8"/>
    <w:rsid w:val="000F633C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663E"/>
    <w:rsid w:val="001A7B86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23A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6DF9"/>
    <w:rsid w:val="00490AAB"/>
    <w:rsid w:val="004A5C9D"/>
    <w:rsid w:val="004B6B1E"/>
    <w:rsid w:val="004C15C4"/>
    <w:rsid w:val="004D02DD"/>
    <w:rsid w:val="004E7351"/>
    <w:rsid w:val="005062A3"/>
    <w:rsid w:val="00517170"/>
    <w:rsid w:val="0051721F"/>
    <w:rsid w:val="00535936"/>
    <w:rsid w:val="0053657F"/>
    <w:rsid w:val="00543F83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3B0F"/>
    <w:rsid w:val="005E5B52"/>
    <w:rsid w:val="00601971"/>
    <w:rsid w:val="00601D29"/>
    <w:rsid w:val="00614B85"/>
    <w:rsid w:val="00625582"/>
    <w:rsid w:val="00627A32"/>
    <w:rsid w:val="00647115"/>
    <w:rsid w:val="0065478B"/>
    <w:rsid w:val="00682F3E"/>
    <w:rsid w:val="00697596"/>
    <w:rsid w:val="006B6410"/>
    <w:rsid w:val="006B7ECC"/>
    <w:rsid w:val="0071262E"/>
    <w:rsid w:val="00731DF0"/>
    <w:rsid w:val="00737A6F"/>
    <w:rsid w:val="007446C6"/>
    <w:rsid w:val="00754AB8"/>
    <w:rsid w:val="007650D1"/>
    <w:rsid w:val="00780CAD"/>
    <w:rsid w:val="007A0C85"/>
    <w:rsid w:val="007A2188"/>
    <w:rsid w:val="007A7C75"/>
    <w:rsid w:val="007B45EE"/>
    <w:rsid w:val="007D0EDA"/>
    <w:rsid w:val="007E6887"/>
    <w:rsid w:val="008406E9"/>
    <w:rsid w:val="00844432"/>
    <w:rsid w:val="008546B7"/>
    <w:rsid w:val="008845C1"/>
    <w:rsid w:val="008B3C24"/>
    <w:rsid w:val="008F1CF5"/>
    <w:rsid w:val="008F3A73"/>
    <w:rsid w:val="009024B4"/>
    <w:rsid w:val="0090437C"/>
    <w:rsid w:val="00911C3A"/>
    <w:rsid w:val="009216AC"/>
    <w:rsid w:val="0093308C"/>
    <w:rsid w:val="0095079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6C32"/>
    <w:rsid w:val="00AA0739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212D"/>
    <w:rsid w:val="00BC39C8"/>
    <w:rsid w:val="00BC4A9E"/>
    <w:rsid w:val="00BC5CF4"/>
    <w:rsid w:val="00BE2F14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CF7803"/>
    <w:rsid w:val="00D03733"/>
    <w:rsid w:val="00D07B1A"/>
    <w:rsid w:val="00D14F53"/>
    <w:rsid w:val="00D77B1B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869B8"/>
    <w:rsid w:val="00EA3952"/>
    <w:rsid w:val="00EA4EB9"/>
    <w:rsid w:val="00EB313A"/>
    <w:rsid w:val="00F11A5E"/>
    <w:rsid w:val="00F2180B"/>
    <w:rsid w:val="00F24552"/>
    <w:rsid w:val="00F26B5B"/>
    <w:rsid w:val="00F26D11"/>
    <w:rsid w:val="00F33820"/>
    <w:rsid w:val="00F42CE1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6">
    <w:name w:val="Style6"/>
    <w:basedOn w:val="a"/>
    <w:rsid w:val="00F42CE1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A5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box@zr.su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zr.su.court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8C5D-38F4-492A-9A0E-A73F88DE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Пользователь Windows</cp:lastModifiedBy>
  <cp:revision>2</cp:revision>
  <cp:lastPrinted>2020-08-05T06:38:00Z</cp:lastPrinted>
  <dcterms:created xsi:type="dcterms:W3CDTF">2020-11-03T09:09:00Z</dcterms:created>
  <dcterms:modified xsi:type="dcterms:W3CDTF">2020-11-03T09:09:00Z</dcterms:modified>
</cp:coreProperties>
</file>