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B4" w:rsidRP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D315B4">
        <w:rPr>
          <w:b/>
          <w:lang w:val="uk-UA"/>
        </w:rPr>
        <w:t>Ставки судового збору станом на 01.01.2018 року</w:t>
      </w:r>
    </w:p>
    <w:p w:rsid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Pr="002E5D7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D315B4" w:rsidRPr="002E5D71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u w:val="single"/>
          <w:lang w:val="uk-UA"/>
        </w:rPr>
      </w:pPr>
      <w:r w:rsidRPr="002E5D71">
        <w:rPr>
          <w:b/>
          <w:sz w:val="18"/>
          <w:szCs w:val="18"/>
          <w:lang w:val="uk-UA"/>
        </w:rPr>
        <w:t>Станом на 01 січня 201</w:t>
      </w:r>
      <w:r>
        <w:rPr>
          <w:b/>
          <w:sz w:val="18"/>
          <w:szCs w:val="18"/>
          <w:lang w:val="uk-UA"/>
        </w:rPr>
        <w:t>8</w:t>
      </w:r>
      <w:r w:rsidRPr="002E5D71">
        <w:rPr>
          <w:b/>
          <w:sz w:val="18"/>
          <w:szCs w:val="18"/>
          <w:lang w:val="uk-UA"/>
        </w:rPr>
        <w:t xml:space="preserve"> року </w:t>
      </w:r>
      <w:r>
        <w:rPr>
          <w:b/>
          <w:sz w:val="18"/>
          <w:szCs w:val="18"/>
          <w:lang w:val="uk-UA"/>
        </w:rPr>
        <w:t>розмір</w:t>
      </w:r>
      <w:r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Pr="002E5D71">
        <w:rPr>
          <w:b/>
          <w:u w:val="single"/>
          <w:lang w:val="uk-UA"/>
        </w:rPr>
        <w:t>1</w:t>
      </w:r>
      <w:r>
        <w:rPr>
          <w:b/>
          <w:u w:val="single"/>
          <w:lang w:val="uk-UA"/>
        </w:rPr>
        <w:t>762</w:t>
      </w:r>
      <w:r w:rsidRPr="002E5D71">
        <w:rPr>
          <w:b/>
          <w:u w:val="single"/>
          <w:lang w:val="uk-UA"/>
        </w:rPr>
        <w:t xml:space="preserve"> грн. 00 коп.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0" w:name="n24"/>
            <w:bookmarkEnd w:id="0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працездатних осіб, з 01 січня 201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року 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грн.00 коп.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b/>
                <w:sz w:val="18"/>
                <w:szCs w:val="18"/>
              </w:rPr>
              <w:t>до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102EF4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102EF4">
              <w:rPr>
                <w:b/>
                <w:sz w:val="18"/>
                <w:szCs w:val="18"/>
                <w:lang w:val="uk-UA"/>
              </w:rPr>
              <w:t xml:space="preserve">,00 </w:t>
            </w:r>
            <w:proofErr w:type="spellStart"/>
            <w:r w:rsidRPr="00102EF4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D315B4" w:rsidRPr="002E5D71" w:rsidTr="00E97207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9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D315B4" w:rsidRPr="002E5D71" w:rsidTr="00E97207">
        <w:trPr>
          <w:trHeight w:val="7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D315B4" w:rsidRPr="002E5D71" w:rsidTr="00E97207">
        <w:trPr>
          <w:trHeight w:val="1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5286,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D315B4" w:rsidRPr="002E5D71" w:rsidTr="00E97207">
        <w:trPr>
          <w:trHeight w:val="8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D315B4" w:rsidRPr="002E5D71" w:rsidTr="00E97207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</w:t>
            </w:r>
            <w:r w:rsidRPr="002E5D71">
              <w:rPr>
                <w:b/>
                <w:sz w:val="18"/>
                <w:szCs w:val="18"/>
                <w:lang w:val="uk-UA"/>
              </w:rPr>
              <w:t>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B065E6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176,20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88,10 грн.</w:t>
            </w:r>
          </w:p>
        </w:tc>
      </w:tr>
      <w:tr w:rsidR="00D315B4" w:rsidRPr="002E5D71" w:rsidTr="00E97207">
        <w:trPr>
          <w:trHeight w:val="83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адм</w:t>
            </w:r>
            <w:proofErr w:type="gramEnd"/>
            <w:r w:rsidRPr="002E5D71">
              <w:rPr>
                <w:b/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адм</w:t>
            </w:r>
            <w:proofErr w:type="gramEnd"/>
            <w:r w:rsidRPr="002E5D71">
              <w:rPr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 xml:space="preserve"> та не більше 350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>
              <w:rPr>
                <w:b/>
                <w:sz w:val="18"/>
                <w:szCs w:val="18"/>
                <w:lang w:val="uk-UA"/>
              </w:rPr>
              <w:t>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D315B4" w:rsidRPr="00A37B73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5617BC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b/>
                <w:sz w:val="16"/>
                <w:szCs w:val="16"/>
              </w:rPr>
              <w:lastRenderedPageBreak/>
              <w:t>5)</w:t>
            </w:r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і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суду; заяви </w:t>
            </w:r>
            <w:proofErr w:type="gramStart"/>
            <w:r w:rsidRPr="0020334F">
              <w:rPr>
                <w:sz w:val="16"/>
                <w:szCs w:val="16"/>
              </w:rPr>
              <w:t>про</w:t>
            </w:r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приєднання</w:t>
            </w:r>
            <w:proofErr w:type="spellEnd"/>
            <w:r w:rsidRPr="0020334F">
              <w:rPr>
                <w:sz w:val="16"/>
                <w:szCs w:val="16"/>
              </w:rPr>
              <w:t xml:space="preserve"> до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чи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sz w:val="16"/>
                <w:szCs w:val="16"/>
              </w:rPr>
              <w:t xml:space="preserve">1 </w:t>
            </w:r>
            <w:proofErr w:type="spellStart"/>
            <w:r w:rsidRPr="0020334F">
              <w:rPr>
                <w:sz w:val="16"/>
                <w:szCs w:val="16"/>
              </w:rPr>
              <w:t>розмі</w:t>
            </w:r>
            <w:proofErr w:type="gramStart"/>
            <w:r w:rsidRPr="0020334F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r w:rsidRPr="0020334F">
              <w:rPr>
                <w:sz w:val="16"/>
                <w:szCs w:val="16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6"/>
                <w:szCs w:val="16"/>
                <w:lang w:val="uk-UA"/>
              </w:rPr>
            </w:pPr>
            <w:r w:rsidRPr="0020334F">
              <w:rPr>
                <w:b/>
                <w:sz w:val="16"/>
                <w:szCs w:val="16"/>
                <w:lang w:val="uk-UA"/>
              </w:rPr>
              <w:t xml:space="preserve">1762,00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528,6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A634CE" w:rsidRDefault="00D315B4" w:rsidP="00A37B73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>5,</w:t>
            </w:r>
            <w:r w:rsidR="00A37B73"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>29</w:t>
            </w: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дубліката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 та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листа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>*</w:t>
            </w:r>
          </w:p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*Сплачується до початку функціонування Єдиного державного реєстру виконавчих проваджень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A37B73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52,</w:t>
            </w:r>
            <w:r w:rsidR="00A37B73">
              <w:rPr>
                <w:b/>
                <w:sz w:val="18"/>
                <w:szCs w:val="18"/>
                <w:lang w:val="uk-UA"/>
              </w:rPr>
              <w:t>86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  <w:bookmarkStart w:id="1" w:name="_GoBack"/>
            <w:bookmarkEnd w:id="1"/>
          </w:p>
        </w:tc>
      </w:tr>
      <w:tr w:rsidR="00D315B4" w:rsidRPr="002E5D71" w:rsidTr="00E972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техн</w:t>
            </w:r>
            <w:proofErr w:type="gramEnd"/>
            <w:r w:rsidRPr="002E5D71">
              <w:rPr>
                <w:sz w:val="18"/>
                <w:szCs w:val="18"/>
              </w:rPr>
              <w:t>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мінімальної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A37B73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52,</w:t>
            </w:r>
            <w:r w:rsidR="00A37B73">
              <w:rPr>
                <w:b/>
                <w:sz w:val="18"/>
                <w:szCs w:val="18"/>
                <w:lang w:val="uk-UA"/>
              </w:rPr>
              <w:t>86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A634CE" w:rsidRDefault="00D315B4" w:rsidP="00A37B73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>5,</w:t>
            </w:r>
            <w:r w:rsidR="00A37B73"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>29</w:t>
            </w: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A37B73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5,</w:t>
            </w:r>
            <w:r w:rsidR="00A37B73">
              <w:rPr>
                <w:b/>
                <w:sz w:val="18"/>
                <w:szCs w:val="18"/>
                <w:lang w:val="uk-UA"/>
              </w:rPr>
              <w:t>29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адм</w:t>
            </w:r>
            <w:proofErr w:type="gramEnd"/>
            <w:r w:rsidRPr="002E5D71">
              <w:rPr>
                <w:b/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B821D3" w:rsidRDefault="00B821D3"/>
    <w:sectPr w:rsidR="00B82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B"/>
    <w:rsid w:val="0095575B"/>
    <w:rsid w:val="00A37B73"/>
    <w:rsid w:val="00B821D3"/>
    <w:rsid w:val="00C14561"/>
    <w:rsid w:val="00D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5014</Words>
  <Characters>2859</Characters>
  <Application>Microsoft Office Word</Application>
  <DocSecurity>0</DocSecurity>
  <Lines>23</Lines>
  <Paragraphs>15</Paragraphs>
  <ScaleCrop>false</ScaleCrop>
  <Company>Зарічий районний суд м.Суми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2018-01-02T08:04:00Z</dcterms:created>
  <dcterms:modified xsi:type="dcterms:W3CDTF">2018-01-02T15:35:00Z</dcterms:modified>
</cp:coreProperties>
</file>